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7CE" w:rsidRPr="004007CE" w:rsidRDefault="004007CE" w:rsidP="004007CE">
      <w:pPr>
        <w:jc w:val="center"/>
        <w:rPr>
          <w:b/>
          <w:color w:val="000000"/>
          <w:sz w:val="48"/>
          <w:szCs w:val="48"/>
        </w:rPr>
      </w:pPr>
      <w:r w:rsidRPr="004007CE">
        <w:rPr>
          <w:b/>
          <w:color w:val="000000"/>
          <w:sz w:val="48"/>
          <w:szCs w:val="48"/>
        </w:rPr>
        <w:t>ПАМЯТКА</w:t>
      </w:r>
    </w:p>
    <w:p w:rsidR="004007CE" w:rsidRPr="004007CE" w:rsidRDefault="004007CE" w:rsidP="004007CE">
      <w:pPr>
        <w:jc w:val="center"/>
        <w:rPr>
          <w:b/>
          <w:color w:val="000000"/>
          <w:sz w:val="48"/>
          <w:szCs w:val="48"/>
        </w:rPr>
      </w:pPr>
      <w:r w:rsidRPr="004007CE">
        <w:rPr>
          <w:b/>
          <w:color w:val="FF0000"/>
          <w:sz w:val="48"/>
          <w:szCs w:val="48"/>
        </w:rPr>
        <w:t>ЭТО ДОЛЖЕН ЗНАТЬ КАЖДЫЙ</w:t>
      </w:r>
    </w:p>
    <w:p w:rsidR="004007CE" w:rsidRDefault="004007CE" w:rsidP="004007CE"/>
    <w:p w:rsidR="004007CE" w:rsidRDefault="004007CE" w:rsidP="004007CE">
      <w:pPr>
        <w:jc w:val="both"/>
        <w:rPr>
          <w:color w:val="4F81BD"/>
          <w:sz w:val="28"/>
          <w:szCs w:val="28"/>
        </w:rPr>
      </w:pPr>
    </w:p>
    <w:p w:rsidR="004007CE" w:rsidRPr="004007CE" w:rsidRDefault="004007CE" w:rsidP="004007CE">
      <w:pPr>
        <w:jc w:val="both"/>
        <w:rPr>
          <w:b/>
          <w:color w:val="4F81BD"/>
          <w:sz w:val="40"/>
          <w:szCs w:val="40"/>
          <w:u w:val="single"/>
        </w:rPr>
      </w:pPr>
      <w:r w:rsidRPr="004007CE">
        <w:rPr>
          <w:b/>
          <w:color w:val="4F81BD"/>
          <w:sz w:val="40"/>
          <w:szCs w:val="40"/>
          <w:u w:val="single"/>
        </w:rPr>
        <w:t xml:space="preserve">НАРКОТИКИ: </w:t>
      </w:r>
      <w:bookmarkStart w:id="0" w:name="_GoBack"/>
      <w:bookmarkEnd w:id="0"/>
    </w:p>
    <w:p w:rsidR="004007CE" w:rsidRPr="00186B5C" w:rsidRDefault="004007CE" w:rsidP="004007CE">
      <w:pPr>
        <w:jc w:val="both"/>
        <w:rPr>
          <w:color w:val="4F81BD"/>
          <w:sz w:val="28"/>
          <w:szCs w:val="28"/>
        </w:rPr>
      </w:pPr>
    </w:p>
    <w:p w:rsidR="004007CE" w:rsidRPr="004007CE" w:rsidRDefault="004007CE" w:rsidP="004007CE">
      <w:pPr>
        <w:jc w:val="both"/>
        <w:rPr>
          <w:b/>
          <w:color w:val="365F91" w:themeColor="accent1" w:themeShade="BF"/>
          <w:sz w:val="28"/>
          <w:szCs w:val="28"/>
        </w:rPr>
      </w:pPr>
      <w:r w:rsidRPr="004007CE">
        <w:rPr>
          <w:b/>
          <w:color w:val="365F91" w:themeColor="accent1" w:themeShade="BF"/>
          <w:sz w:val="28"/>
          <w:szCs w:val="28"/>
        </w:rPr>
        <w:t>−</w:t>
      </w:r>
      <w:r w:rsidRPr="004007CE">
        <w:rPr>
          <w:b/>
          <w:color w:val="365F91" w:themeColor="accent1" w:themeShade="BF"/>
          <w:sz w:val="28"/>
          <w:szCs w:val="28"/>
        </w:rPr>
        <w:t xml:space="preserve"> разрушают семью </w:t>
      </w: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 xml:space="preserve">кто сам в плену, не может заботиться о близких, воспитывать детей </w:t>
      </w:r>
    </w:p>
    <w:p w:rsidR="004007CE" w:rsidRDefault="004007CE" w:rsidP="004007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4007CE" w:rsidRPr="004007CE" w:rsidRDefault="004007CE" w:rsidP="004007CE">
      <w:pPr>
        <w:jc w:val="both"/>
        <w:rPr>
          <w:b/>
          <w:color w:val="365F91" w:themeColor="accent1" w:themeShade="BF"/>
          <w:sz w:val="28"/>
          <w:szCs w:val="28"/>
        </w:rPr>
      </w:pPr>
      <w:r w:rsidRPr="004007CE">
        <w:rPr>
          <w:b/>
          <w:color w:val="365F91" w:themeColor="accent1" w:themeShade="BF"/>
          <w:sz w:val="28"/>
          <w:szCs w:val="28"/>
        </w:rPr>
        <w:t>−</w:t>
      </w:r>
      <w:r w:rsidRPr="004007CE">
        <w:rPr>
          <w:b/>
          <w:color w:val="365F91" w:themeColor="accent1" w:themeShade="BF"/>
          <w:sz w:val="28"/>
          <w:szCs w:val="28"/>
        </w:rPr>
        <w:t xml:space="preserve"> </w:t>
      </w:r>
      <w:r w:rsidRPr="004007CE">
        <w:rPr>
          <w:b/>
          <w:color w:val="365F91" w:themeColor="accent1" w:themeShade="BF"/>
          <w:sz w:val="28"/>
          <w:szCs w:val="28"/>
        </w:rPr>
        <w:t>нарушают познавательные способности человека</w:t>
      </w: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>затрудняют обучение, лишают способности работать. В первую очередь страдает память. Становиться трудно соображать и правильно выражать свои мысли</w:t>
      </w:r>
    </w:p>
    <w:p w:rsidR="004007CE" w:rsidRDefault="004007CE" w:rsidP="004007CE">
      <w:pPr>
        <w:jc w:val="both"/>
        <w:rPr>
          <w:color w:val="4F81BD"/>
          <w:sz w:val="28"/>
          <w:szCs w:val="28"/>
        </w:rPr>
      </w:pPr>
    </w:p>
    <w:p w:rsidR="004007CE" w:rsidRPr="004007CE" w:rsidRDefault="004007CE" w:rsidP="004007CE">
      <w:pPr>
        <w:jc w:val="both"/>
        <w:rPr>
          <w:b/>
          <w:color w:val="365F91" w:themeColor="accent1" w:themeShade="BF"/>
          <w:sz w:val="28"/>
          <w:szCs w:val="28"/>
        </w:rPr>
      </w:pPr>
      <w:r w:rsidRPr="004007CE">
        <w:rPr>
          <w:b/>
          <w:color w:val="365F91" w:themeColor="accent1" w:themeShade="BF"/>
          <w:sz w:val="28"/>
          <w:szCs w:val="28"/>
        </w:rPr>
        <w:t>− причина многих заболеваний</w:t>
      </w: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>от разрушения клеток мозга, слабоумия, шизофрении, поражения печени, легких, сердечно-сосудистой, нервной, половой систем до заражения гепатитом, СПИДом и другими смертельными заболеваниями. Причем это не зависит ни от вида наркотиков, ни от способа употребления. Финал всегда один. Это только вопрос времени</w:t>
      </w:r>
    </w:p>
    <w:p w:rsidR="004007CE" w:rsidRDefault="004007CE" w:rsidP="004007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4007CE" w:rsidRPr="004007CE" w:rsidRDefault="004007CE" w:rsidP="004007CE">
      <w:pPr>
        <w:jc w:val="both"/>
        <w:rPr>
          <w:b/>
          <w:color w:val="365F91" w:themeColor="accent1" w:themeShade="BF"/>
          <w:sz w:val="28"/>
          <w:szCs w:val="28"/>
        </w:rPr>
      </w:pPr>
      <w:r w:rsidRPr="004007CE">
        <w:rPr>
          <w:b/>
          <w:color w:val="365F91" w:themeColor="accent1" w:themeShade="BF"/>
          <w:sz w:val="28"/>
          <w:szCs w:val="28"/>
        </w:rPr>
        <w:t>− причина уродства у детей</w:t>
      </w: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>даже один прием некоторых наркотиков меняет генетический код человека. Не говоря уже о периодическом и, впоследствии, постоянном употреблении</w:t>
      </w:r>
    </w:p>
    <w:p w:rsidR="004007CE" w:rsidRDefault="004007CE" w:rsidP="004007CE">
      <w:pPr>
        <w:jc w:val="both"/>
        <w:rPr>
          <w:sz w:val="28"/>
          <w:szCs w:val="28"/>
        </w:rPr>
      </w:pPr>
    </w:p>
    <w:p w:rsidR="004007CE" w:rsidRPr="004007CE" w:rsidRDefault="004007CE" w:rsidP="004007CE">
      <w:pPr>
        <w:jc w:val="both"/>
        <w:rPr>
          <w:b/>
          <w:color w:val="365F91" w:themeColor="accent1" w:themeShade="BF"/>
          <w:sz w:val="28"/>
          <w:szCs w:val="28"/>
        </w:rPr>
      </w:pPr>
      <w:r w:rsidRPr="004007CE">
        <w:rPr>
          <w:b/>
          <w:color w:val="365F91" w:themeColor="accent1" w:themeShade="BF"/>
          <w:sz w:val="28"/>
          <w:szCs w:val="28"/>
        </w:rPr>
        <w:t>− приводят к несчастным случаям</w:t>
      </w: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>рассеянность внимания, нарушение координации движения и ориентации в пространстве часто становятся причиной ДТП, бытовых и производственных травм, смертельно опасных авантюр, несут угрозу жизни и здоровья других людей</w:t>
      </w:r>
    </w:p>
    <w:p w:rsidR="004007CE" w:rsidRDefault="004007CE" w:rsidP="004007CE">
      <w:pPr>
        <w:jc w:val="center"/>
        <w:rPr>
          <w:sz w:val="28"/>
          <w:szCs w:val="28"/>
        </w:rPr>
      </w:pPr>
    </w:p>
    <w:p w:rsidR="004007CE" w:rsidRPr="00B23C54" w:rsidRDefault="004007CE" w:rsidP="004007CE">
      <w:pPr>
        <w:jc w:val="center"/>
        <w:rPr>
          <w:b/>
          <w:sz w:val="28"/>
          <w:szCs w:val="28"/>
        </w:rPr>
      </w:pPr>
      <w:r w:rsidRPr="00B23C54">
        <w:rPr>
          <w:b/>
          <w:sz w:val="28"/>
          <w:szCs w:val="28"/>
        </w:rPr>
        <w:t>Меры правовой ответственности за употребление и распространение наркотических средств и психотропных веществ Административная ответственность</w:t>
      </w:r>
    </w:p>
    <w:p w:rsidR="004007CE" w:rsidRDefault="004007CE" w:rsidP="004007CE">
      <w:pPr>
        <w:jc w:val="both"/>
        <w:rPr>
          <w:sz w:val="28"/>
          <w:szCs w:val="28"/>
        </w:rPr>
      </w:pP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 xml:space="preserve">Статья 6.9. Потребление наркотических средств или психотропных веществ без назначения врача - административный штраф в размере от 4 до 5 тысяч рублей или административный арест до 15 суток. Уголовная ответственность </w:t>
      </w:r>
    </w:p>
    <w:p w:rsidR="004007CE" w:rsidRDefault="004007CE" w:rsidP="004007CE">
      <w:pPr>
        <w:jc w:val="both"/>
        <w:rPr>
          <w:sz w:val="28"/>
          <w:szCs w:val="28"/>
        </w:rPr>
      </w:pPr>
    </w:p>
    <w:p w:rsidR="004007CE" w:rsidRDefault="004007CE" w:rsidP="004007CE">
      <w:pPr>
        <w:jc w:val="both"/>
        <w:rPr>
          <w:sz w:val="28"/>
          <w:szCs w:val="28"/>
        </w:rPr>
      </w:pPr>
      <w:r w:rsidRPr="0040446F">
        <w:rPr>
          <w:sz w:val="28"/>
          <w:szCs w:val="28"/>
        </w:rPr>
        <w:t xml:space="preserve">Статья 228.1. 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средства или психотропные вещества, наказывается лишением свободы от 4 лет до пожизненного лишения свободы. </w:t>
      </w:r>
    </w:p>
    <w:p w:rsidR="004007CE" w:rsidRPr="0040446F" w:rsidRDefault="004007CE" w:rsidP="004007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0446F">
        <w:rPr>
          <w:sz w:val="28"/>
          <w:szCs w:val="28"/>
        </w:rPr>
        <w:t>Если Вам стали известны факты употребления или распространения наркотических средств и психотропных веществ, звоните телефон: 02 (с моб. 102)</w:t>
      </w:r>
    </w:p>
    <w:p w:rsidR="008E7B0E" w:rsidRDefault="008E7B0E"/>
    <w:sectPr w:rsidR="008E7B0E" w:rsidSect="004007CE">
      <w:footnotePr>
        <w:pos w:val="beneathText"/>
      </w:footnotePr>
      <w:pgSz w:w="11906" w:h="16838"/>
      <w:pgMar w:top="567" w:right="849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7CE"/>
    <w:rsid w:val="0017756D"/>
    <w:rsid w:val="003369ED"/>
    <w:rsid w:val="004007CE"/>
    <w:rsid w:val="004D0317"/>
    <w:rsid w:val="008E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325C"/>
  <w15:chartTrackingRefBased/>
  <w15:docId w15:val="{8999D3F8-1DAB-4BD0-859E-C6FFFD30B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7CE"/>
    <w:pPr>
      <w:suppressAutoHyphens/>
      <w:overflowPunct w:val="0"/>
      <w:autoSpaceDE w:val="0"/>
      <w:autoSpaceDN w:val="0"/>
      <w:adjustRightInd w:val="0"/>
      <w:spacing w:after="0" w:line="100" w:lineRule="atLeas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1656</Characters>
  <Application>Microsoft Office Word</Application>
  <DocSecurity>0</DocSecurity>
  <Lines>13</Lines>
  <Paragraphs>3</Paragraphs>
  <ScaleCrop>false</ScaleCrop>
  <Company>ГБУЗ Архангельской области "Приморская ЦРБ"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Александрович Загоскин</dc:creator>
  <cp:keywords/>
  <dc:description/>
  <cp:lastModifiedBy>Кирилл Александрович Загоскин</cp:lastModifiedBy>
  <cp:revision>1</cp:revision>
  <dcterms:created xsi:type="dcterms:W3CDTF">2020-03-18T06:41:00Z</dcterms:created>
  <dcterms:modified xsi:type="dcterms:W3CDTF">2020-03-18T06:44:00Z</dcterms:modified>
</cp:coreProperties>
</file>